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1F20233" w:rsidR="0062211C" w:rsidRDefault="0033418B" w:rsidP="00980BBB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353387">
              <w:rPr>
                <w:rFonts w:ascii="Arial" w:hAnsi="Arial"/>
                <w:b/>
                <w:spacing w:val="-10"/>
                <w:sz w:val="24"/>
              </w:rPr>
              <w:t>20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980BBB"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F79A6F0" w14:textId="0E06F059" w:rsidR="0062211C" w:rsidRPr="00B80C2E" w:rsidRDefault="0033418B">
      <w:pPr>
        <w:pStyle w:val="PargrafodaLista"/>
        <w:numPr>
          <w:ilvl w:val="1"/>
          <w:numId w:val="13"/>
        </w:numPr>
        <w:tabs>
          <w:tab w:val="left" w:pos="682"/>
        </w:tabs>
        <w:spacing w:before="137" w:line="360" w:lineRule="auto"/>
        <w:ind w:left="101" w:right="173" w:firstLine="0"/>
        <w:rPr>
          <w:caps/>
          <w:sz w:val="24"/>
        </w:rPr>
      </w:pPr>
      <w:r w:rsidRPr="00ED5197">
        <w:rPr>
          <w:sz w:val="24"/>
        </w:rPr>
        <w:t>Constitui objeto do presente procedimento de dispensa de licitação obter proposta</w:t>
      </w:r>
      <w:r w:rsidRPr="00ED5197">
        <w:rPr>
          <w:spacing w:val="1"/>
          <w:sz w:val="24"/>
        </w:rPr>
        <w:t xml:space="preserve"> </w:t>
      </w:r>
      <w:r w:rsidRPr="00ED5197">
        <w:rPr>
          <w:sz w:val="24"/>
        </w:rPr>
        <w:t xml:space="preserve">adicional de eventuais interessados para </w:t>
      </w:r>
      <w:r w:rsidR="00353387">
        <w:rPr>
          <w:b/>
          <w:sz w:val="24"/>
        </w:rPr>
        <w:t>CONTRATAÇÃO DE EMPRESA PARA PRESTAÇÃO DE SERVIÇO DE HIDROTERAPIA PARA ATENDER A DEMANDA ESPECÍFICA DE 01 (UM) PACIENTE</w:t>
      </w:r>
      <w:r w:rsidR="00254800">
        <w:rPr>
          <w:rFonts w:ascii="Arial" w:hAnsi="Arial"/>
          <w:b/>
          <w:caps/>
          <w:sz w:val="24"/>
        </w:rPr>
        <w:t>.</w:t>
      </w:r>
    </w:p>
    <w:p w14:paraId="59062578" w14:textId="77777777" w:rsidR="0062211C" w:rsidRPr="00B80C2E" w:rsidRDefault="0062211C">
      <w:pPr>
        <w:spacing w:line="360" w:lineRule="auto"/>
        <w:jc w:val="both"/>
        <w:rPr>
          <w:caps/>
          <w:sz w:val="24"/>
        </w:rPr>
        <w:sectPr w:rsidR="0062211C" w:rsidRPr="00B80C2E" w:rsidSect="00124D82">
          <w:headerReference w:type="default" r:id="rId8"/>
          <w:footerReference w:type="default" r:id="rId9"/>
          <w:type w:val="continuous"/>
          <w:pgSz w:w="11920" w:h="16860"/>
          <w:pgMar w:top="2920" w:right="800" w:bottom="1520" w:left="1380" w:header="426" w:footer="1328" w:gutter="0"/>
          <w:pgNumType w:start="1"/>
          <w:cols w:space="720"/>
        </w:sectPr>
      </w:pPr>
    </w:p>
    <w:p w14:paraId="5BD85617" w14:textId="77777777" w:rsidR="0062211C" w:rsidRDefault="0033418B">
      <w:pPr>
        <w:pStyle w:val="PargrafodaLista"/>
        <w:numPr>
          <w:ilvl w:val="1"/>
          <w:numId w:val="13"/>
        </w:numPr>
        <w:tabs>
          <w:tab w:val="left" w:pos="656"/>
        </w:tabs>
        <w:spacing w:before="18"/>
        <w:ind w:left="655" w:hanging="555"/>
        <w:rPr>
          <w:sz w:val="24"/>
        </w:rPr>
      </w:pPr>
      <w:r>
        <w:rPr>
          <w:sz w:val="24"/>
        </w:rPr>
        <w:lastRenderedPageBreak/>
        <w:t>Compõem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7"/>
          <w:sz w:val="24"/>
        </w:rPr>
        <w:t xml:space="preserve"> </w:t>
      </w:r>
      <w:r>
        <w:rPr>
          <w:sz w:val="24"/>
        </w:rPr>
        <w:t>Edital,</w:t>
      </w:r>
      <w:r>
        <w:rPr>
          <w:spacing w:val="-6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específicas,</w:t>
      </w:r>
      <w:r>
        <w:rPr>
          <w:spacing w:val="-3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seguintes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5DF1402C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6E6D6DE4" w14:textId="771DC813" w:rsidR="00761690" w:rsidRDefault="00761690" w:rsidP="00761690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14242C3" w14:textId="0627FB50" w:rsidR="0097329D" w:rsidRDefault="00353387" w:rsidP="00BE0FE7">
      <w:pPr>
        <w:pStyle w:val="Corpodetexto"/>
        <w:spacing w:before="139" w:line="360" w:lineRule="auto"/>
        <w:ind w:left="101" w:right="173" w:firstLine="619"/>
        <w:jc w:val="both"/>
      </w:pPr>
      <w:r>
        <w:t xml:space="preserve">Como prática fisioterapêutica, a Hidroterapia é uma realizadade e seus benefícios inegáveis. Pois, a hidroterapia, possibilita a realização de atividades de maior grau de dificuldade, proporcionando </w:t>
      </w:r>
      <w:r w:rsidR="004D2F0F">
        <w:t>aos pacientes benefícios psicológicos. Se comparada com técnicas realizadas no solo, a hidroterapia, devido aos princípios físicos da água facilita e melhoram as reações de equilíbio, coordenação, postura, marchae proporciona ao paciente a sensação de segurança.</w:t>
      </w:r>
    </w:p>
    <w:p w14:paraId="5A1581F8" w14:textId="1E9677E3" w:rsidR="004D2F0F" w:rsidRDefault="004D2F0F" w:rsidP="00BE0FE7">
      <w:pPr>
        <w:pStyle w:val="Corpodetexto"/>
        <w:spacing w:before="139" w:line="360" w:lineRule="auto"/>
        <w:ind w:left="101" w:right="173" w:firstLine="619"/>
        <w:jc w:val="both"/>
      </w:pPr>
      <w:r>
        <w:t>Esta técnica está entre os recursos de maior grau de aficácia clínica entre os recursos fisioterapêuticos com aplicação em diversas disfunções clínicas, como em caso de disfunções músculo esqueléticos/ortopédicas, reumatológicas, da coluna vertebral e disfunções neurológicas.</w:t>
      </w:r>
    </w:p>
    <w:p w14:paraId="52799D5A" w14:textId="0183097B" w:rsidR="004D2F0F" w:rsidRDefault="004D2F0F" w:rsidP="00BE0FE7">
      <w:pPr>
        <w:pStyle w:val="Corpodetexto"/>
        <w:spacing w:before="139" w:line="360" w:lineRule="auto"/>
        <w:ind w:left="101" w:right="173" w:firstLine="619"/>
        <w:jc w:val="both"/>
      </w:pPr>
      <w:r>
        <w:t>Sua eficácia é devido efeitos fisionlógicos e terapêuticos da água aquecida como alívio da dor e do espasmo muscular, relaxamento, aumento da circulação sanguínea, manutenção e aumento das amplitudes de movimentos (ADMs), reeducação dos músculos paralisados, melhora da força muscular da marcha, melhora das condições psicológicas do paciente e máxima independência funcional.</w:t>
      </w:r>
    </w:p>
    <w:p w14:paraId="60162A9E" w14:textId="77777777" w:rsidR="0097329D" w:rsidRPr="00BE0FE7" w:rsidRDefault="0097329D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65EEBD63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lastRenderedPageBreak/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065F13">
        <w:rPr>
          <w:b/>
          <w:sz w:val="24"/>
        </w:rPr>
        <w:t>6</w:t>
      </w:r>
      <w:r w:rsidR="00D822C6">
        <w:rPr>
          <w:b/>
          <w:sz w:val="24"/>
        </w:rPr>
        <w:t>.</w:t>
      </w:r>
      <w:r w:rsidR="00065F13">
        <w:rPr>
          <w:b/>
          <w:sz w:val="24"/>
        </w:rPr>
        <w:t>720</w:t>
      </w:r>
      <w:r w:rsidR="007324B6">
        <w:rPr>
          <w:b/>
          <w:sz w:val="24"/>
        </w:rPr>
        <w:t>,</w:t>
      </w:r>
      <w:r w:rsidR="00065F13">
        <w:rPr>
          <w:b/>
          <w:sz w:val="24"/>
        </w:rPr>
        <w:t>0</w:t>
      </w:r>
      <w:r w:rsidR="0097329D">
        <w:rPr>
          <w:b/>
          <w:sz w:val="24"/>
        </w:rPr>
        <w:t>0</w:t>
      </w:r>
      <w:r w:rsidR="00390934" w:rsidRPr="00E07BF3">
        <w:rPr>
          <w:b/>
          <w:sz w:val="24"/>
        </w:rPr>
        <w:t xml:space="preserve"> (</w:t>
      </w:r>
      <w:r w:rsidR="00065F13">
        <w:rPr>
          <w:b/>
          <w:sz w:val="24"/>
        </w:rPr>
        <w:t>seis</w:t>
      </w:r>
      <w:r w:rsidR="00CC4215">
        <w:rPr>
          <w:b/>
          <w:sz w:val="24"/>
        </w:rPr>
        <w:t xml:space="preserve"> mil </w:t>
      </w:r>
      <w:r w:rsidR="00065F13">
        <w:rPr>
          <w:b/>
          <w:sz w:val="24"/>
        </w:rPr>
        <w:t>setecentos e vinte reais</w:t>
      </w:r>
      <w:r w:rsidR="0033418B" w:rsidRPr="00E07BF3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10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5FC4CAC3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065F13">
        <w:rPr>
          <w:b/>
          <w:spacing w:val="1"/>
          <w:sz w:val="24"/>
        </w:rPr>
        <w:t>20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980BBB">
        <w:rPr>
          <w:rFonts w:ascii="Arial" w:eastAsia="Arial" w:hAnsi="Arial" w:cs="Arial"/>
          <w:b/>
          <w:bCs/>
          <w:sz w:val="24"/>
          <w:szCs w:val="24"/>
        </w:rPr>
        <w:t>6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lastRenderedPageBreak/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4469EE27" w14:textId="77777777" w:rsidR="00254800" w:rsidRDefault="00254800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5F0CC092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07448419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lastRenderedPageBreak/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A5DF642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065F13">
        <w:rPr>
          <w:szCs w:val="22"/>
        </w:rPr>
        <w:t>17</w:t>
      </w:r>
      <w:r w:rsidR="0033418B" w:rsidRPr="00F108E7">
        <w:rPr>
          <w:szCs w:val="22"/>
        </w:rPr>
        <w:t xml:space="preserve"> de </w:t>
      </w:r>
      <w:r w:rsidR="00D822C6">
        <w:rPr>
          <w:szCs w:val="22"/>
        </w:rPr>
        <w:t>junho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  <w:bookmarkStart w:id="0" w:name="_GoBack"/>
      <w:bookmarkEnd w:id="0"/>
    </w:p>
    <w:p w14:paraId="08D10234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0314A44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353387">
        <w:rPr>
          <w:b/>
          <w:sz w:val="24"/>
        </w:rPr>
        <w:t>CONTRATAÇÃO DE EMPRESA PARA PRESTAÇÃO DE SERVIÇO DE HIDROTERAPIA PARA ATENDER A DEMANDA ESPECÍFICA DE 01 (UM) PACIENTE</w:t>
      </w:r>
      <w:r w:rsidR="00353387">
        <w:rPr>
          <w:b/>
          <w:sz w:val="24"/>
        </w:rPr>
        <w:t xml:space="preserve"> 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2CD010B8" w:rsidR="00E07BF3" w:rsidRDefault="0097329D" w:rsidP="00E226B3">
            <w:pPr>
              <w:pStyle w:val="TableParagraph"/>
              <w:ind w:right="208"/>
              <w:jc w:val="center"/>
            </w:pPr>
            <w:r>
              <w:t>9</w:t>
            </w:r>
            <w:r w:rsidR="00065F13">
              <w:t>6</w:t>
            </w:r>
          </w:p>
        </w:tc>
        <w:tc>
          <w:tcPr>
            <w:tcW w:w="881" w:type="dxa"/>
            <w:vAlign w:val="center"/>
          </w:tcPr>
          <w:p w14:paraId="6A7D0313" w14:textId="0B4FEB1B" w:rsidR="00E07BF3" w:rsidRDefault="00065F13" w:rsidP="00E226B3">
            <w:pPr>
              <w:pStyle w:val="TableParagraph"/>
              <w:ind w:left="87" w:right="79"/>
              <w:jc w:val="center"/>
            </w:pPr>
            <w:r>
              <w:t>Svç</w:t>
            </w:r>
          </w:p>
        </w:tc>
        <w:tc>
          <w:tcPr>
            <w:tcW w:w="5529" w:type="dxa"/>
            <w:vAlign w:val="center"/>
          </w:tcPr>
          <w:p w14:paraId="6DD19434" w14:textId="753B48E5" w:rsidR="00E07BF3" w:rsidRDefault="00065F13" w:rsidP="00267689">
            <w:pPr>
              <w:pStyle w:val="TableParagraph"/>
              <w:ind w:left="5"/>
              <w:jc w:val="center"/>
            </w:pPr>
            <w:r>
              <w:t>Fisioterapia aquática em ambiente especializado – 2 Sessões semanais por um período de 12 meses</w:t>
            </w:r>
          </w:p>
        </w:tc>
      </w:tr>
    </w:tbl>
    <w:p w14:paraId="4ABAD14B" w14:textId="77777777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8A49B1D" w14:textId="77777777" w:rsidR="004D2F0F" w:rsidRDefault="004D2F0F" w:rsidP="004D2F0F">
      <w:pPr>
        <w:pStyle w:val="Corpodetexto"/>
        <w:spacing w:before="139" w:line="360" w:lineRule="auto"/>
        <w:ind w:left="284" w:right="173"/>
        <w:jc w:val="both"/>
      </w:pPr>
      <w:r>
        <w:t>Como prática fisioterapêutica, a Hidroterapia é uma realizadade e seus benefícios inegáveis. Pois, a hidroterapia, possibilita a realização de atividades de maior grau de dificuldade, proporcionando aos pacientes benefícios psicológicos. Se comparada com técnicas realizadas no solo, a hidroterapia, devido aos princípios físicos da água facilita e melhoram as reações de equilíbio, coordenação, postura, marchae proporciona ao paciente a sensação de segurança.</w:t>
      </w:r>
    </w:p>
    <w:p w14:paraId="5DDFB047" w14:textId="77777777" w:rsidR="004D2F0F" w:rsidRDefault="004D2F0F" w:rsidP="004D2F0F">
      <w:pPr>
        <w:pStyle w:val="Corpodetexto"/>
        <w:spacing w:before="139" w:line="360" w:lineRule="auto"/>
        <w:ind w:left="284" w:right="173"/>
        <w:jc w:val="both"/>
      </w:pPr>
      <w:r>
        <w:t>Esta técnica está entre os recursos de maior grau de aficácia clínica entre os recursos fisioterapêuticos com aplicação em diversas disfunções clínicas, como em caso de disfunções músculo esqueléticos/ortopédicas, reumatológicas, da coluna vertebral e disfunções neurológicas.</w:t>
      </w:r>
    </w:p>
    <w:p w14:paraId="697A80A9" w14:textId="77777777" w:rsidR="004D2F0F" w:rsidRDefault="004D2F0F" w:rsidP="004D2F0F">
      <w:pPr>
        <w:pStyle w:val="Corpodetexto"/>
        <w:spacing w:before="139" w:line="360" w:lineRule="auto"/>
        <w:ind w:left="284" w:right="173"/>
        <w:jc w:val="both"/>
      </w:pPr>
      <w:r>
        <w:t xml:space="preserve">Sua eficácia é devido efeitos fisionlógicos e terapêuticos da água aquecida como alívio </w:t>
      </w:r>
      <w:r>
        <w:lastRenderedPageBreak/>
        <w:t>da dor e do espasmo muscular, relaxamento, aumento da circulação sanguínea, manutenção e aumento das amplitudes de movimentos (ADMs), reeducação dos músculos paralisados, melhora da força muscular da marcha, melhora das condições psicológicas do paciente e máxima independência funcional.</w:t>
      </w:r>
    </w:p>
    <w:p w14:paraId="1BA6D0AD" w14:textId="77777777" w:rsidR="004D2F0F" w:rsidRDefault="004D2F0F" w:rsidP="004D2F0F">
      <w:pPr>
        <w:pStyle w:val="Corpodetexto"/>
        <w:spacing w:before="139" w:line="360" w:lineRule="auto"/>
        <w:ind w:left="728" w:right="173"/>
        <w:jc w:val="both"/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3DFA61ED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  <w:r>
        <w:rPr>
          <w:sz w:val="24"/>
        </w:rPr>
        <w:t>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C2FF276" w14:textId="77777777" w:rsidR="003E3D69" w:rsidRDefault="003E3D69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9A04B4C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5758344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839ADAE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7C8CE37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D9C044D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55DBC2B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80867F4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588ED87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10D57D8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7EFC06E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B5EFF6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5C38C74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9F0210C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C309A36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F98BCB9" w14:textId="77777777" w:rsidR="004D2F0F" w:rsidRDefault="004D2F0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6758212" w14:textId="77777777" w:rsidR="003E3D69" w:rsidRDefault="003E3D69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9CC98" w14:textId="77777777" w:rsidR="00A87D30" w:rsidRDefault="00A87D30">
      <w:r>
        <w:separator/>
      </w:r>
    </w:p>
  </w:endnote>
  <w:endnote w:type="continuationSeparator" w:id="0">
    <w:p w14:paraId="7318C16B" w14:textId="77777777" w:rsidR="00A87D30" w:rsidRDefault="00A87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60C85" w14:textId="77777777" w:rsidR="00A87D30" w:rsidRDefault="00A87D30">
      <w:r>
        <w:separator/>
      </w:r>
    </w:p>
  </w:footnote>
  <w:footnote w:type="continuationSeparator" w:id="0">
    <w:p w14:paraId="1DE5EFC6" w14:textId="77777777" w:rsidR="00A87D30" w:rsidRDefault="00A87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65F13"/>
    <w:rsid w:val="000A25DD"/>
    <w:rsid w:val="00124D82"/>
    <w:rsid w:val="0013700E"/>
    <w:rsid w:val="001A7522"/>
    <w:rsid w:val="001D2B01"/>
    <w:rsid w:val="001E1EA5"/>
    <w:rsid w:val="00254800"/>
    <w:rsid w:val="00267689"/>
    <w:rsid w:val="00276136"/>
    <w:rsid w:val="002D6C6E"/>
    <w:rsid w:val="002E4F7A"/>
    <w:rsid w:val="0033418B"/>
    <w:rsid w:val="00353387"/>
    <w:rsid w:val="00390934"/>
    <w:rsid w:val="003A0BF0"/>
    <w:rsid w:val="003B243B"/>
    <w:rsid w:val="003D306E"/>
    <w:rsid w:val="003E3B70"/>
    <w:rsid w:val="003E3D69"/>
    <w:rsid w:val="0043367F"/>
    <w:rsid w:val="004A10CA"/>
    <w:rsid w:val="004D2F0F"/>
    <w:rsid w:val="0051186A"/>
    <w:rsid w:val="005164BB"/>
    <w:rsid w:val="005227B4"/>
    <w:rsid w:val="005515E2"/>
    <w:rsid w:val="00590F56"/>
    <w:rsid w:val="0062211C"/>
    <w:rsid w:val="00664993"/>
    <w:rsid w:val="006C61BB"/>
    <w:rsid w:val="006D1512"/>
    <w:rsid w:val="007324B6"/>
    <w:rsid w:val="00760B4E"/>
    <w:rsid w:val="00761690"/>
    <w:rsid w:val="00794359"/>
    <w:rsid w:val="007D3E28"/>
    <w:rsid w:val="007D6C31"/>
    <w:rsid w:val="00803D9A"/>
    <w:rsid w:val="008565B7"/>
    <w:rsid w:val="00890A9C"/>
    <w:rsid w:val="008A4758"/>
    <w:rsid w:val="008B76AB"/>
    <w:rsid w:val="008D1634"/>
    <w:rsid w:val="0097329D"/>
    <w:rsid w:val="00980BBB"/>
    <w:rsid w:val="009C1CB2"/>
    <w:rsid w:val="00A52D42"/>
    <w:rsid w:val="00A87D30"/>
    <w:rsid w:val="00AD2744"/>
    <w:rsid w:val="00B20784"/>
    <w:rsid w:val="00B80C2E"/>
    <w:rsid w:val="00B929D5"/>
    <w:rsid w:val="00BD0D88"/>
    <w:rsid w:val="00BD7F54"/>
    <w:rsid w:val="00BE0FE7"/>
    <w:rsid w:val="00C14521"/>
    <w:rsid w:val="00C93E9A"/>
    <w:rsid w:val="00C96CDD"/>
    <w:rsid w:val="00CB2CCB"/>
    <w:rsid w:val="00CC4215"/>
    <w:rsid w:val="00CF3704"/>
    <w:rsid w:val="00D24589"/>
    <w:rsid w:val="00D453AF"/>
    <w:rsid w:val="00D64358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5018C"/>
    <w:rsid w:val="00E57031"/>
    <w:rsid w:val="00E82AB3"/>
    <w:rsid w:val="00E95FD0"/>
    <w:rsid w:val="00EB2F91"/>
    <w:rsid w:val="00EB3874"/>
    <w:rsid w:val="00ED5197"/>
    <w:rsid w:val="00F00967"/>
    <w:rsid w:val="00F108E7"/>
    <w:rsid w:val="00F916F4"/>
    <w:rsid w:val="00FC4F59"/>
    <w:rsid w:val="00FE073C"/>
    <w:rsid w:val="00FE39C3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mpras@divinolandia.sp.gov,br,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E378C-3BC9-4FA1-9ED5-9FB3FB8EF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10941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2024-06-17T11:09:00Z</dcterms:created>
  <dcterms:modified xsi:type="dcterms:W3CDTF">2024-06-17T11:09:00Z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