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07E6E5A1" w:rsidR="0062211C" w:rsidRPr="0030425E" w:rsidRDefault="0033418B" w:rsidP="00383E01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B943DD">
              <w:rPr>
                <w:rFonts w:ascii="Arial" w:hAnsi="Arial"/>
                <w:b/>
                <w:spacing w:val="-10"/>
                <w:sz w:val="24"/>
              </w:rPr>
              <w:t>0</w:t>
            </w:r>
            <w:r w:rsidR="00383E01">
              <w:rPr>
                <w:rFonts w:ascii="Arial" w:hAnsi="Arial"/>
                <w:b/>
                <w:spacing w:val="-10"/>
                <w:sz w:val="24"/>
              </w:rPr>
              <w:t>6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C53B0F">
              <w:rPr>
                <w:rFonts w:ascii="Arial" w:hAnsi="Arial"/>
                <w:b/>
                <w:sz w:val="24"/>
              </w:rPr>
              <w:t>12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2024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533E7F77" w:rsidR="00393C50" w:rsidRDefault="0033418B" w:rsidP="00393C50">
      <w:pPr>
        <w:pStyle w:val="Corpodetexto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3D4EA2">
        <w:rPr>
          <w:b/>
        </w:rPr>
        <w:t>AQUISIÇÃO DE MATERIAIS PARA TERAPIA FONOAUDIOLOGICA DE ACORDO COM RESOLUÇÃO SS – 76, DE 12 DE ABRIL DE 2024 EM CONSONÂNCIA COM O DECRETO N° 68.368 DE 05 DE MARÇO DE 2024</w:t>
      </w:r>
      <w:r w:rsidR="00C53B0F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D3E8B0F" w14:textId="72528FAE" w:rsidR="0030425E" w:rsidRDefault="0033418B" w:rsidP="008C6372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5EC70984" w14:textId="77777777" w:rsidR="0030425E" w:rsidRPr="007330FC" w:rsidRDefault="0030425E" w:rsidP="007330FC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332E3540" w14:textId="6E24B5BF" w:rsidR="008C6372" w:rsidRDefault="003D4EA2" w:rsidP="00A64430">
      <w:pPr>
        <w:pStyle w:val="Corpodetexto"/>
        <w:spacing w:before="139" w:line="360" w:lineRule="auto"/>
        <w:ind w:left="100" w:right="173"/>
        <w:jc w:val="both"/>
      </w:pPr>
      <w:r>
        <w:lastRenderedPageBreak/>
        <w:tab/>
        <w:t>Os materiais citados no objeto, são especificamente “brinquedos” que serõ utilizados pela profissional no decorrer de seus atendimentos principlamente com crianças, sejam elas atípicas o não.</w:t>
      </w:r>
    </w:p>
    <w:p w14:paraId="431740FB" w14:textId="299FF784" w:rsidR="003D4EA2" w:rsidRDefault="003D4EA2" w:rsidP="00A64430">
      <w:pPr>
        <w:pStyle w:val="Corpodetexto"/>
        <w:spacing w:before="139" w:line="360" w:lineRule="auto"/>
        <w:ind w:left="100" w:right="173"/>
        <w:jc w:val="both"/>
      </w:pPr>
      <w:r>
        <w:tab/>
        <w:t>Toda brincadeira realizada durante a sessão de fonoaudiologia tem algum propósito, seja para avaliar as condições gerais da criança, como ela se comunica e como ela interage, para estimular o desenvolvimento na aquisição da fala, como estratégia para favorecer os exercícios de movimentação do rosto, o desenvolvimento da escrita ou o desenvolvimento de linguagem, dentre outros. Além disso, o brincar é de extrema importância para o desenvolvimento de qualquer criança, principalmente o faz-de-conta que requer imaginação e criatividade.</w:t>
      </w:r>
    </w:p>
    <w:p w14:paraId="08DD3752" w14:textId="526B5444" w:rsidR="003D4EA2" w:rsidRDefault="003D4EA2" w:rsidP="00A64430">
      <w:pPr>
        <w:pStyle w:val="Corpodetexto"/>
        <w:spacing w:before="139" w:line="360" w:lineRule="auto"/>
        <w:ind w:left="100" w:right="173"/>
        <w:jc w:val="both"/>
      </w:pPr>
      <w:r>
        <w:tab/>
        <w:t>A brincadeira durante terapia é um recurso técnico que possibilita saber se a criança está engajada com as atividades, tornando a experiência mais enriquecedora e eficaz. Isso evita que as atividades não passem de simples repetição de uma lista de palavras, por exemplo, o que é maçante e cansativo.</w:t>
      </w:r>
    </w:p>
    <w:p w14:paraId="374E504C" w14:textId="4327752D" w:rsidR="003D4EA2" w:rsidRDefault="003D4EA2" w:rsidP="00A64430">
      <w:pPr>
        <w:pStyle w:val="Corpodetexto"/>
        <w:spacing w:before="139" w:line="360" w:lineRule="auto"/>
        <w:ind w:left="100" w:right="173"/>
        <w:jc w:val="both"/>
      </w:pPr>
      <w:r>
        <w:tab/>
        <w:t>Brincar é investimento no trabalho, na aprendizagem e na produção de sentido do seu filho. A terapia tem um objetivo a ser alcançado e a brincadeira permite que ele seja adquirido de maneira leve e divertida, aumentando o tempo de atenção e interesse da criança na atividade</w:t>
      </w:r>
      <w:r w:rsidR="00470EA8">
        <w:t>.</w:t>
      </w:r>
    </w:p>
    <w:p w14:paraId="66937CCB" w14:textId="75344341" w:rsidR="00470EA8" w:rsidRDefault="00470EA8" w:rsidP="00A64430">
      <w:pPr>
        <w:pStyle w:val="Corpodetexto"/>
        <w:spacing w:before="139" w:line="360" w:lineRule="auto"/>
        <w:ind w:left="100" w:right="173"/>
        <w:jc w:val="both"/>
      </w:pPr>
      <w:r>
        <w:tab/>
        <w:t>O brincar també permite ao terapeuta acessar o funcionamento da linguagem nas mais diversas situações cotidianas do pequeno indivíduo, podndo, assim, individualizar o trabalho terapêutico. Todo o material trazido na terapia permite a criança se colocar no papel de sujeito a relacionar-se com o outro, permitindo ao fonoaudiologo um trabalho clínico eficiente.</w:t>
      </w:r>
    </w:p>
    <w:p w14:paraId="66AC25D5" w14:textId="31A1AC36" w:rsidR="00470EA8" w:rsidRDefault="00470EA8" w:rsidP="00A64430">
      <w:pPr>
        <w:pStyle w:val="Corpodetexto"/>
        <w:spacing w:before="139" w:line="360" w:lineRule="auto"/>
        <w:ind w:left="100" w:right="173"/>
        <w:jc w:val="both"/>
      </w:pPr>
      <w:r>
        <w:tab/>
        <w:t>Nos casos de atendiemtnos à pacientes com quadro neurológico a reabilitação neurológica vai além das habilidades de comunicação e deglutição, abordando também a estimulação cognitiva. Por meio de atividades específicas, jogos e exercícios mentais, os fonoaudiólogos trabalham para melhorar a memória, a atenção e o pensamento abstrato dos pacientes.</w:t>
      </w:r>
    </w:p>
    <w:p w14:paraId="0B07504C" w14:textId="77777777" w:rsidR="002A2409" w:rsidRPr="00BD55AC" w:rsidRDefault="002A2409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77382616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2024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3378A078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>O valor global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383E01">
        <w:rPr>
          <w:b/>
          <w:sz w:val="24"/>
        </w:rPr>
        <w:t>1</w:t>
      </w:r>
      <w:r w:rsidR="007330FC">
        <w:rPr>
          <w:b/>
          <w:sz w:val="24"/>
        </w:rPr>
        <w:t>.</w:t>
      </w:r>
      <w:r w:rsidR="00383E01">
        <w:rPr>
          <w:b/>
          <w:sz w:val="24"/>
        </w:rPr>
        <w:t>988</w:t>
      </w:r>
      <w:r w:rsidR="008B3A43">
        <w:rPr>
          <w:b/>
          <w:sz w:val="24"/>
        </w:rPr>
        <w:t>,</w:t>
      </w:r>
      <w:r w:rsidR="00383E01">
        <w:rPr>
          <w:b/>
          <w:sz w:val="24"/>
        </w:rPr>
        <w:t>13</w:t>
      </w:r>
      <w:r w:rsidR="006730DA" w:rsidRPr="00E07BF3">
        <w:rPr>
          <w:b/>
          <w:sz w:val="24"/>
        </w:rPr>
        <w:t xml:space="preserve"> (</w:t>
      </w:r>
      <w:r w:rsidR="007330FC">
        <w:rPr>
          <w:b/>
          <w:sz w:val="24"/>
        </w:rPr>
        <w:t xml:space="preserve">mil </w:t>
      </w:r>
      <w:r w:rsidR="00383E01">
        <w:rPr>
          <w:b/>
          <w:sz w:val="24"/>
        </w:rPr>
        <w:t xml:space="preserve">novecentos e oitenta e oito </w:t>
      </w:r>
      <w:r w:rsidR="007330FC">
        <w:rPr>
          <w:b/>
          <w:sz w:val="24"/>
        </w:rPr>
        <w:t>reais</w:t>
      </w:r>
      <w:r w:rsidR="00383E01">
        <w:rPr>
          <w:b/>
          <w:sz w:val="24"/>
        </w:rPr>
        <w:t xml:space="preserve"> e treze centavos</w:t>
      </w:r>
      <w:r w:rsidR="001F0534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5F600508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4E7F0E">
        <w:rPr>
          <w:rFonts w:ascii="Arial" w:eastAsia="Arial" w:hAnsi="Arial" w:cs="Arial"/>
          <w:b/>
          <w:bCs/>
          <w:sz w:val="24"/>
          <w:szCs w:val="24"/>
        </w:rPr>
        <w:t>0</w:t>
      </w:r>
      <w:r w:rsidR="00383E01">
        <w:rPr>
          <w:rFonts w:ascii="Arial" w:eastAsia="Arial" w:hAnsi="Arial" w:cs="Arial"/>
          <w:b/>
          <w:bCs/>
          <w:sz w:val="24"/>
          <w:szCs w:val="24"/>
        </w:rPr>
        <w:t>6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C53B0F">
        <w:rPr>
          <w:rFonts w:ascii="Arial" w:eastAsia="Arial" w:hAnsi="Arial" w:cs="Arial"/>
          <w:b/>
          <w:bCs/>
          <w:sz w:val="24"/>
          <w:szCs w:val="24"/>
        </w:rPr>
        <w:t>12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2024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lastRenderedPageBreak/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não </w:t>
      </w:r>
      <w:r>
        <w:rPr>
          <w:sz w:val="24"/>
        </w:rPr>
        <w:lastRenderedPageBreak/>
        <w:t>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75565F5C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383E01">
        <w:rPr>
          <w:szCs w:val="22"/>
        </w:rPr>
        <w:t>03</w:t>
      </w:r>
      <w:r w:rsidR="000A534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4E7F0E">
        <w:rPr>
          <w:szCs w:val="22"/>
        </w:rPr>
        <w:t>dezembro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Pr="00F108E7">
        <w:rPr>
          <w:szCs w:val="22"/>
        </w:rPr>
        <w:t>4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0DD79747" w14:textId="77777777" w:rsidR="0062211C" w:rsidRDefault="0062211C">
      <w:pPr>
        <w:pStyle w:val="Corpodetexto"/>
        <w:rPr>
          <w:sz w:val="20"/>
        </w:r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19CA5013" w:rsidR="0062211C" w:rsidRPr="00C142A3" w:rsidRDefault="0033418B" w:rsidP="006730DA">
      <w:pPr>
        <w:pStyle w:val="Corpodetexto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470EA8">
        <w:rPr>
          <w:b/>
        </w:rPr>
        <w:t>AQUISIÇÃO DE MATERIAIS PARA TERAPIA FONOAUDIOLOGICA DE ACORDO COM RESOLUÇÃO SS – 76, DE 12 DE ABRIL DE 2024 EM CONSONÂNCIA COM O DECRETO N° 68.368 DE 05 DE MARÇO DE 2024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E07BF3" w14:paraId="4EFFC0BD" w14:textId="77777777" w:rsidTr="00DD52AF">
        <w:trPr>
          <w:trHeight w:val="827"/>
        </w:trPr>
        <w:tc>
          <w:tcPr>
            <w:tcW w:w="737" w:type="dxa"/>
          </w:tcPr>
          <w:p w14:paraId="2DA052F7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A9BA3E5" w14:textId="77777777" w:rsidR="00E07BF3" w:rsidRDefault="00E07BF3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3FEB840C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4935A3F0" w14:textId="77777777" w:rsidR="00E07BF3" w:rsidRDefault="00E07BF3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29DF1763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6E910BB3" w14:textId="77777777" w:rsidR="00E07BF3" w:rsidRDefault="00E07BF3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D7AD0F5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BAF1573" w14:textId="77777777" w:rsidR="00E07BF3" w:rsidRDefault="00E07BF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E07BF3" w14:paraId="00EE22D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DD4158B" w14:textId="05DF07F9" w:rsidR="00E07BF3" w:rsidRDefault="006A3145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5847EC4" w14:textId="2FE7968E" w:rsidR="00E07BF3" w:rsidRDefault="00383E01" w:rsidP="00E226B3">
            <w:pPr>
              <w:pStyle w:val="TableParagraph"/>
              <w:ind w:right="208"/>
              <w:jc w:val="center"/>
            </w:pPr>
            <w:r>
              <w:t>2</w:t>
            </w:r>
          </w:p>
        </w:tc>
        <w:tc>
          <w:tcPr>
            <w:tcW w:w="881" w:type="dxa"/>
            <w:vAlign w:val="center"/>
          </w:tcPr>
          <w:p w14:paraId="6A7D0313" w14:textId="73C2B4D0" w:rsidR="00E07BF3" w:rsidRDefault="00383E01" w:rsidP="00E226B3">
            <w:pPr>
              <w:pStyle w:val="TableParagraph"/>
              <w:ind w:left="87" w:right="79"/>
              <w:jc w:val="center"/>
            </w:pPr>
            <w:r>
              <w:t>Unid</w:t>
            </w:r>
          </w:p>
        </w:tc>
        <w:tc>
          <w:tcPr>
            <w:tcW w:w="5529" w:type="dxa"/>
            <w:vAlign w:val="center"/>
          </w:tcPr>
          <w:p w14:paraId="6DD19434" w14:textId="0A26943C" w:rsidR="00E07BF3" w:rsidRDefault="00383E01" w:rsidP="00C53B0F">
            <w:pPr>
              <w:pStyle w:val="PargrafodaLista"/>
              <w:jc w:val="center"/>
            </w:pPr>
            <w:r>
              <w:t>ESTIMULADOR TÉRMICO</w:t>
            </w:r>
          </w:p>
        </w:tc>
      </w:tr>
      <w:tr w:rsidR="00383E01" w14:paraId="082410F9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57BD4C06" w14:textId="6AABE072" w:rsidR="00383E01" w:rsidRDefault="00383E01" w:rsidP="00E226B3">
            <w:pPr>
              <w:pStyle w:val="TableParagraph"/>
              <w:ind w:left="104" w:right="102"/>
              <w:jc w:val="center"/>
            </w:pPr>
            <w:r>
              <w:t>2</w:t>
            </w:r>
          </w:p>
        </w:tc>
        <w:tc>
          <w:tcPr>
            <w:tcW w:w="991" w:type="dxa"/>
            <w:vAlign w:val="center"/>
          </w:tcPr>
          <w:p w14:paraId="141A6E3B" w14:textId="62878460" w:rsidR="00383E01" w:rsidRDefault="00383E01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55037E10" w14:textId="1BA80B1C" w:rsidR="00383E01" w:rsidRDefault="00383E01" w:rsidP="00E226B3">
            <w:pPr>
              <w:pStyle w:val="TableParagraph"/>
              <w:ind w:left="87" w:right="79"/>
              <w:jc w:val="center"/>
            </w:pPr>
            <w:r>
              <w:t>Unid</w:t>
            </w:r>
          </w:p>
        </w:tc>
        <w:tc>
          <w:tcPr>
            <w:tcW w:w="5529" w:type="dxa"/>
            <w:vAlign w:val="center"/>
          </w:tcPr>
          <w:p w14:paraId="0208013C" w14:textId="5B22B31A" w:rsidR="00383E01" w:rsidRDefault="000B5BF5" w:rsidP="00C53B0F">
            <w:pPr>
              <w:pStyle w:val="PargrafodaLista"/>
              <w:jc w:val="center"/>
            </w:pPr>
            <w:r>
              <w:t>KIT 3 HALTERES LINGUAIS</w:t>
            </w:r>
          </w:p>
        </w:tc>
      </w:tr>
      <w:tr w:rsidR="00383E01" w14:paraId="21B61889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91F75D1" w14:textId="61D80D18" w:rsidR="00383E01" w:rsidRDefault="00383E01" w:rsidP="00E226B3">
            <w:pPr>
              <w:pStyle w:val="TableParagraph"/>
              <w:ind w:left="104" w:right="102"/>
              <w:jc w:val="center"/>
            </w:pPr>
            <w:r>
              <w:t>3</w:t>
            </w:r>
          </w:p>
        </w:tc>
        <w:tc>
          <w:tcPr>
            <w:tcW w:w="991" w:type="dxa"/>
            <w:vAlign w:val="center"/>
          </w:tcPr>
          <w:p w14:paraId="16F799F6" w14:textId="387B3CF1" w:rsidR="00383E01" w:rsidRDefault="00383E01" w:rsidP="00E226B3">
            <w:pPr>
              <w:pStyle w:val="TableParagraph"/>
              <w:ind w:right="208"/>
              <w:jc w:val="center"/>
            </w:pPr>
            <w:r>
              <w:t>3</w:t>
            </w:r>
          </w:p>
        </w:tc>
        <w:tc>
          <w:tcPr>
            <w:tcW w:w="881" w:type="dxa"/>
            <w:vAlign w:val="center"/>
          </w:tcPr>
          <w:p w14:paraId="33DA2D56" w14:textId="124B66EF" w:rsidR="00383E01" w:rsidRDefault="000B5BF5" w:rsidP="000B5BF5">
            <w:pPr>
              <w:pStyle w:val="TableParagraph"/>
              <w:ind w:left="87" w:right="79"/>
              <w:jc w:val="center"/>
            </w:pPr>
            <w:r>
              <w:t>Unid</w:t>
            </w:r>
            <w:r>
              <w:t xml:space="preserve"> </w:t>
            </w:r>
          </w:p>
        </w:tc>
        <w:tc>
          <w:tcPr>
            <w:tcW w:w="5529" w:type="dxa"/>
            <w:vAlign w:val="center"/>
          </w:tcPr>
          <w:p w14:paraId="540A1435" w14:textId="5D3DC54F" w:rsidR="00383E01" w:rsidRDefault="000B5BF5" w:rsidP="00C53B0F">
            <w:pPr>
              <w:pStyle w:val="PargrafodaLista"/>
              <w:jc w:val="center"/>
            </w:pPr>
            <w:r>
              <w:t>RESPIRADOR EASY</w:t>
            </w:r>
          </w:p>
        </w:tc>
      </w:tr>
      <w:tr w:rsidR="000B5BF5" w14:paraId="0DBD1C25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2E96BCCE" w14:textId="2AED64B3" w:rsidR="000B5BF5" w:rsidRDefault="000B5BF5" w:rsidP="00E226B3">
            <w:pPr>
              <w:pStyle w:val="TableParagraph"/>
              <w:ind w:left="104" w:right="102"/>
              <w:jc w:val="center"/>
            </w:pPr>
            <w:r>
              <w:t>4</w:t>
            </w:r>
          </w:p>
        </w:tc>
        <w:tc>
          <w:tcPr>
            <w:tcW w:w="991" w:type="dxa"/>
            <w:vAlign w:val="center"/>
          </w:tcPr>
          <w:p w14:paraId="67D5F35D" w14:textId="703CF5C6" w:rsidR="000B5BF5" w:rsidRDefault="000B5BF5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15E63066" w14:textId="6DADA975" w:rsidR="000B5BF5" w:rsidRDefault="000B5BF5" w:rsidP="000B5BF5">
            <w:pPr>
              <w:pStyle w:val="TableParagraph"/>
              <w:ind w:left="87" w:right="79"/>
              <w:jc w:val="center"/>
            </w:pPr>
            <w:r>
              <w:t>Unid</w:t>
            </w:r>
          </w:p>
        </w:tc>
        <w:tc>
          <w:tcPr>
            <w:tcW w:w="5529" w:type="dxa"/>
            <w:vAlign w:val="center"/>
          </w:tcPr>
          <w:p w14:paraId="3ADB64F7" w14:textId="66ED11BE" w:rsidR="000B5BF5" w:rsidRDefault="000B5BF5" w:rsidP="00C53B0F">
            <w:pPr>
              <w:pStyle w:val="PargrafodaLista"/>
              <w:jc w:val="center"/>
            </w:pPr>
            <w:r>
              <w:t>TORRE DE HANÓI</w:t>
            </w:r>
          </w:p>
        </w:tc>
      </w:tr>
      <w:tr w:rsidR="000B5BF5" w14:paraId="02BAC49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552C8941" w14:textId="52141FA8" w:rsidR="000B5BF5" w:rsidRDefault="000B5BF5" w:rsidP="00E226B3">
            <w:pPr>
              <w:pStyle w:val="TableParagraph"/>
              <w:ind w:left="104" w:right="102"/>
              <w:jc w:val="center"/>
            </w:pPr>
            <w:r>
              <w:t>5</w:t>
            </w:r>
          </w:p>
        </w:tc>
        <w:tc>
          <w:tcPr>
            <w:tcW w:w="991" w:type="dxa"/>
            <w:vAlign w:val="center"/>
          </w:tcPr>
          <w:p w14:paraId="289A5496" w14:textId="690F4B38" w:rsidR="000B5BF5" w:rsidRDefault="000B5BF5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43ABCD64" w14:textId="0AC5965D" w:rsidR="000B5BF5" w:rsidRPr="000B5BF5" w:rsidRDefault="000B5BF5" w:rsidP="000B5BF5">
            <w:pPr>
              <w:pStyle w:val="TableParagraph"/>
              <w:ind w:left="87" w:right="79"/>
              <w:jc w:val="center"/>
              <w:rPr>
                <w:lang w:val="pt-BR"/>
              </w:rPr>
            </w:pPr>
            <w:r>
              <w:t>Unid</w:t>
            </w:r>
          </w:p>
        </w:tc>
        <w:tc>
          <w:tcPr>
            <w:tcW w:w="5529" w:type="dxa"/>
            <w:vAlign w:val="center"/>
          </w:tcPr>
          <w:p w14:paraId="30F3596F" w14:textId="25CB850A" w:rsidR="000B5BF5" w:rsidRDefault="000B5BF5" w:rsidP="00C53B0F">
            <w:pPr>
              <w:pStyle w:val="PargrafodaLista"/>
              <w:jc w:val="center"/>
            </w:pPr>
            <w:r>
              <w:t>TORRE DE CÍRCULOS</w:t>
            </w:r>
          </w:p>
        </w:tc>
      </w:tr>
      <w:tr w:rsidR="000B5BF5" w14:paraId="05FA32D3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50D7E96C" w14:textId="6A7C8066" w:rsidR="000B5BF5" w:rsidRDefault="000B5BF5" w:rsidP="00E226B3">
            <w:pPr>
              <w:pStyle w:val="TableParagraph"/>
              <w:ind w:left="104" w:right="102"/>
              <w:jc w:val="center"/>
            </w:pPr>
            <w:r>
              <w:t>6</w:t>
            </w:r>
          </w:p>
        </w:tc>
        <w:tc>
          <w:tcPr>
            <w:tcW w:w="991" w:type="dxa"/>
            <w:vAlign w:val="center"/>
          </w:tcPr>
          <w:p w14:paraId="0622C30F" w14:textId="4556A84A" w:rsidR="000B5BF5" w:rsidRDefault="000B5BF5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4C56E0AC" w14:textId="388C58BA" w:rsidR="000B5BF5" w:rsidRPr="000B5BF5" w:rsidRDefault="000B5BF5" w:rsidP="000B5BF5">
            <w:pPr>
              <w:jc w:val="center"/>
            </w:pPr>
            <w:r>
              <w:t>Unid</w:t>
            </w:r>
          </w:p>
        </w:tc>
        <w:tc>
          <w:tcPr>
            <w:tcW w:w="5529" w:type="dxa"/>
            <w:vAlign w:val="center"/>
          </w:tcPr>
          <w:p w14:paraId="1DC4122E" w14:textId="7B349934" w:rsidR="000B5BF5" w:rsidRDefault="000B5BF5" w:rsidP="00C53B0F">
            <w:pPr>
              <w:pStyle w:val="PargrafodaLista"/>
              <w:jc w:val="center"/>
            </w:pPr>
            <w:r>
              <w:t>TREINO VISUAL</w:t>
            </w:r>
          </w:p>
        </w:tc>
      </w:tr>
      <w:tr w:rsidR="000B5BF5" w14:paraId="3C2EFC50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81134A3" w14:textId="719252B7" w:rsidR="000B5BF5" w:rsidRDefault="000B5BF5" w:rsidP="00E226B3">
            <w:pPr>
              <w:pStyle w:val="TableParagraph"/>
              <w:ind w:left="104" w:right="102"/>
              <w:jc w:val="center"/>
            </w:pPr>
            <w:r>
              <w:lastRenderedPageBreak/>
              <w:t>7</w:t>
            </w:r>
          </w:p>
        </w:tc>
        <w:tc>
          <w:tcPr>
            <w:tcW w:w="991" w:type="dxa"/>
            <w:vAlign w:val="center"/>
          </w:tcPr>
          <w:p w14:paraId="171D10FB" w14:textId="157C3C88" w:rsidR="000B5BF5" w:rsidRDefault="000B5BF5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512136C3" w14:textId="5A2ADF3B" w:rsidR="000B5BF5" w:rsidRDefault="000B5BF5" w:rsidP="000B5BF5">
            <w:pPr>
              <w:jc w:val="center"/>
            </w:pPr>
            <w:r>
              <w:t>Unid</w:t>
            </w:r>
          </w:p>
        </w:tc>
        <w:tc>
          <w:tcPr>
            <w:tcW w:w="5529" w:type="dxa"/>
            <w:vAlign w:val="center"/>
          </w:tcPr>
          <w:p w14:paraId="023EBEEB" w14:textId="39C2D29F" w:rsidR="000B5BF5" w:rsidRDefault="000B5BF5" w:rsidP="00C53B0F">
            <w:pPr>
              <w:pStyle w:val="PargrafodaLista"/>
              <w:jc w:val="center"/>
            </w:pPr>
            <w:r>
              <w:t>EMPILHAMENTO SERIAL</w:t>
            </w:r>
          </w:p>
        </w:tc>
      </w:tr>
      <w:tr w:rsidR="000B5BF5" w14:paraId="1418A3AD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2DCE9337" w14:textId="104BEC75" w:rsidR="000B5BF5" w:rsidRDefault="000B5BF5" w:rsidP="00E226B3">
            <w:pPr>
              <w:pStyle w:val="TableParagraph"/>
              <w:ind w:left="104" w:right="102"/>
              <w:jc w:val="center"/>
            </w:pPr>
            <w:r>
              <w:t>8</w:t>
            </w:r>
          </w:p>
        </w:tc>
        <w:tc>
          <w:tcPr>
            <w:tcW w:w="991" w:type="dxa"/>
            <w:vAlign w:val="center"/>
          </w:tcPr>
          <w:p w14:paraId="68F27E11" w14:textId="4BBAF85B" w:rsidR="000B5BF5" w:rsidRDefault="000B5BF5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39DB5141" w14:textId="5ED68935" w:rsidR="000B5BF5" w:rsidRDefault="000B5BF5" w:rsidP="000B5BF5">
            <w:pPr>
              <w:jc w:val="center"/>
            </w:pPr>
            <w:r>
              <w:t>Unid</w:t>
            </w:r>
          </w:p>
        </w:tc>
        <w:tc>
          <w:tcPr>
            <w:tcW w:w="5529" w:type="dxa"/>
            <w:vAlign w:val="center"/>
          </w:tcPr>
          <w:p w14:paraId="2DC906DA" w14:textId="1AEEBC85" w:rsidR="000B5BF5" w:rsidRDefault="000B5BF5" w:rsidP="00C53B0F">
            <w:pPr>
              <w:pStyle w:val="PargrafodaLista"/>
              <w:jc w:val="center"/>
            </w:pPr>
            <w:r>
              <w:t>PRANCHA GEOMÉTRICA</w:t>
            </w:r>
          </w:p>
        </w:tc>
      </w:tr>
      <w:tr w:rsidR="000B5BF5" w14:paraId="5DF102E9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64F5BE02" w14:textId="02098F92" w:rsidR="000B5BF5" w:rsidRDefault="000B5BF5" w:rsidP="00E226B3">
            <w:pPr>
              <w:pStyle w:val="TableParagraph"/>
              <w:ind w:left="104" w:right="102"/>
              <w:jc w:val="center"/>
            </w:pPr>
            <w:r>
              <w:t>9</w:t>
            </w:r>
          </w:p>
        </w:tc>
        <w:tc>
          <w:tcPr>
            <w:tcW w:w="991" w:type="dxa"/>
            <w:vAlign w:val="center"/>
          </w:tcPr>
          <w:p w14:paraId="42874465" w14:textId="43D58F3C" w:rsidR="000B5BF5" w:rsidRDefault="000B5BF5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5A579F39" w14:textId="72E4B74E" w:rsidR="000B5BF5" w:rsidRDefault="000B5BF5" w:rsidP="000B5BF5">
            <w:pPr>
              <w:jc w:val="center"/>
            </w:pPr>
            <w:r>
              <w:t>Unid</w:t>
            </w:r>
          </w:p>
        </w:tc>
        <w:tc>
          <w:tcPr>
            <w:tcW w:w="5529" w:type="dxa"/>
            <w:vAlign w:val="center"/>
          </w:tcPr>
          <w:p w14:paraId="6E8420F3" w14:textId="795A3C77" w:rsidR="000B5BF5" w:rsidRDefault="000B5BF5" w:rsidP="00C53B0F">
            <w:pPr>
              <w:pStyle w:val="PargrafodaLista"/>
              <w:jc w:val="center"/>
            </w:pPr>
            <w:r>
              <w:t>ARAMADO (MONTANHA LABIRINTO)</w:t>
            </w:r>
          </w:p>
        </w:tc>
      </w:tr>
      <w:tr w:rsidR="000B5BF5" w14:paraId="21D9F236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6392227D" w14:textId="412DCD85" w:rsidR="000B5BF5" w:rsidRDefault="000B5BF5" w:rsidP="00E226B3">
            <w:pPr>
              <w:pStyle w:val="TableParagraph"/>
              <w:ind w:left="104" w:right="102"/>
              <w:jc w:val="center"/>
            </w:pPr>
            <w:r>
              <w:t>10</w:t>
            </w:r>
          </w:p>
        </w:tc>
        <w:tc>
          <w:tcPr>
            <w:tcW w:w="991" w:type="dxa"/>
            <w:vAlign w:val="center"/>
          </w:tcPr>
          <w:p w14:paraId="78420AD2" w14:textId="70627B66" w:rsidR="000B5BF5" w:rsidRDefault="000B5BF5" w:rsidP="00E226B3">
            <w:pPr>
              <w:pStyle w:val="TableParagraph"/>
              <w:ind w:right="208"/>
              <w:jc w:val="center"/>
            </w:pPr>
            <w:r>
              <w:t>2</w:t>
            </w:r>
          </w:p>
        </w:tc>
        <w:tc>
          <w:tcPr>
            <w:tcW w:w="881" w:type="dxa"/>
            <w:vAlign w:val="center"/>
          </w:tcPr>
          <w:p w14:paraId="18A60C55" w14:textId="43FD4D13" w:rsidR="000B5BF5" w:rsidRDefault="000B5BF5" w:rsidP="000B5BF5">
            <w:pPr>
              <w:jc w:val="center"/>
            </w:pPr>
            <w:r>
              <w:t>Unid</w:t>
            </w:r>
          </w:p>
        </w:tc>
        <w:tc>
          <w:tcPr>
            <w:tcW w:w="5529" w:type="dxa"/>
            <w:vAlign w:val="center"/>
          </w:tcPr>
          <w:p w14:paraId="3533DE0A" w14:textId="6782A72B" w:rsidR="000B5BF5" w:rsidRDefault="000B5BF5" w:rsidP="00C53B0F">
            <w:pPr>
              <w:pStyle w:val="PargrafodaLista"/>
              <w:jc w:val="center"/>
            </w:pPr>
            <w:r>
              <w:t>QUEBRA CABEÇA DE ENCAIXE</w:t>
            </w:r>
          </w:p>
        </w:tc>
      </w:tr>
      <w:tr w:rsidR="000B5BF5" w14:paraId="412F4773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603A8A9C" w14:textId="4DD4E064" w:rsidR="000B5BF5" w:rsidRDefault="000B5BF5" w:rsidP="00E226B3">
            <w:pPr>
              <w:pStyle w:val="TableParagraph"/>
              <w:ind w:left="104" w:right="102"/>
              <w:jc w:val="center"/>
            </w:pPr>
            <w:r>
              <w:t>11</w:t>
            </w:r>
          </w:p>
        </w:tc>
        <w:tc>
          <w:tcPr>
            <w:tcW w:w="991" w:type="dxa"/>
            <w:vAlign w:val="center"/>
          </w:tcPr>
          <w:p w14:paraId="40E46461" w14:textId="7AB13F74" w:rsidR="000B5BF5" w:rsidRDefault="000B5BF5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14EBB1AF" w14:textId="7CDC5141" w:rsidR="000B5BF5" w:rsidRDefault="000B5BF5" w:rsidP="000B5BF5">
            <w:pPr>
              <w:jc w:val="center"/>
            </w:pPr>
            <w:r>
              <w:t>Unid</w:t>
            </w:r>
          </w:p>
        </w:tc>
        <w:tc>
          <w:tcPr>
            <w:tcW w:w="5529" w:type="dxa"/>
            <w:vAlign w:val="center"/>
          </w:tcPr>
          <w:p w14:paraId="310C5540" w14:textId="559B7D03" w:rsidR="000B5BF5" w:rsidRDefault="00072382" w:rsidP="00C53B0F">
            <w:pPr>
              <w:pStyle w:val="PargrafodaLista"/>
              <w:jc w:val="center"/>
            </w:pPr>
            <w:r>
              <w:t>CUBO DE MEMÓRIA</w:t>
            </w:r>
          </w:p>
        </w:tc>
      </w:tr>
      <w:tr w:rsidR="00072382" w14:paraId="6DB364A7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197E2356" w14:textId="16295780" w:rsidR="00072382" w:rsidRDefault="00072382" w:rsidP="00E226B3">
            <w:pPr>
              <w:pStyle w:val="TableParagraph"/>
              <w:ind w:left="104" w:right="102"/>
              <w:jc w:val="center"/>
            </w:pPr>
            <w:r>
              <w:t>12</w:t>
            </w:r>
          </w:p>
        </w:tc>
        <w:tc>
          <w:tcPr>
            <w:tcW w:w="991" w:type="dxa"/>
            <w:vAlign w:val="center"/>
          </w:tcPr>
          <w:p w14:paraId="171E4F5F" w14:textId="4B0E94A7" w:rsidR="00072382" w:rsidRDefault="00072382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00D79AAD" w14:textId="0969ABA1" w:rsidR="00072382" w:rsidRDefault="00072382" w:rsidP="000B5BF5">
            <w:pPr>
              <w:jc w:val="center"/>
            </w:pPr>
            <w:r>
              <w:t>Unid</w:t>
            </w:r>
          </w:p>
        </w:tc>
        <w:tc>
          <w:tcPr>
            <w:tcW w:w="5529" w:type="dxa"/>
            <w:vAlign w:val="center"/>
          </w:tcPr>
          <w:p w14:paraId="6A5583EF" w14:textId="35E9F49D" w:rsidR="00072382" w:rsidRDefault="00072382" w:rsidP="00C53B0F">
            <w:pPr>
              <w:pStyle w:val="PargrafodaLista"/>
              <w:jc w:val="center"/>
            </w:pPr>
            <w:r>
              <w:t>DESAFIO DAS CORES KIDS</w:t>
            </w:r>
          </w:p>
        </w:tc>
      </w:tr>
      <w:tr w:rsidR="00072382" w14:paraId="6AD834E0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17545161" w14:textId="03715A3C" w:rsidR="00072382" w:rsidRDefault="00072382" w:rsidP="00E226B3">
            <w:pPr>
              <w:pStyle w:val="TableParagraph"/>
              <w:ind w:left="104" w:right="102"/>
              <w:jc w:val="center"/>
            </w:pPr>
            <w:r>
              <w:t>13</w:t>
            </w:r>
          </w:p>
        </w:tc>
        <w:tc>
          <w:tcPr>
            <w:tcW w:w="991" w:type="dxa"/>
            <w:vAlign w:val="center"/>
          </w:tcPr>
          <w:p w14:paraId="18C2AFDC" w14:textId="2E9F66B9" w:rsidR="00072382" w:rsidRDefault="00072382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7FE1588B" w14:textId="34348027" w:rsidR="00072382" w:rsidRDefault="00072382" w:rsidP="000B5BF5">
            <w:pPr>
              <w:jc w:val="center"/>
            </w:pPr>
            <w:r>
              <w:t>Unid</w:t>
            </w:r>
          </w:p>
        </w:tc>
        <w:tc>
          <w:tcPr>
            <w:tcW w:w="5529" w:type="dxa"/>
            <w:vAlign w:val="center"/>
          </w:tcPr>
          <w:p w14:paraId="030ED399" w14:textId="55C64A94" w:rsidR="00072382" w:rsidRDefault="00072382" w:rsidP="00C53B0F">
            <w:pPr>
              <w:pStyle w:val="PargrafodaLista"/>
              <w:jc w:val="center"/>
            </w:pPr>
            <w:r>
              <w:t>PSICO GEOMÉTRICOS</w:t>
            </w:r>
          </w:p>
        </w:tc>
      </w:tr>
    </w:tbl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6EBF96B6" w14:textId="77777777" w:rsidR="00470EA8" w:rsidRDefault="00470EA8" w:rsidP="00470EA8">
      <w:pPr>
        <w:pStyle w:val="Corpodetexto"/>
        <w:spacing w:before="139" w:line="360" w:lineRule="auto"/>
        <w:ind w:left="426" w:right="173"/>
        <w:jc w:val="both"/>
      </w:pPr>
      <w:r>
        <w:t>Os materiais citados no objeto, são especificamente “brinquedos” que serõ utilizados pela profissional no decorrer de seus atendimentos principlamente com crianças, sejam elas atípicas o não.</w:t>
      </w:r>
    </w:p>
    <w:p w14:paraId="4705A84C" w14:textId="77777777" w:rsidR="00470EA8" w:rsidRDefault="00470EA8" w:rsidP="00470EA8">
      <w:pPr>
        <w:pStyle w:val="Corpodetexto"/>
        <w:spacing w:before="139" w:line="360" w:lineRule="auto"/>
        <w:ind w:left="426" w:right="173"/>
        <w:jc w:val="both"/>
      </w:pPr>
      <w:r>
        <w:lastRenderedPageBreak/>
        <w:tab/>
        <w:t>Toda brincadeira realizada durante a sessão de fonoaudiologia tem algum propósito, seja para avaliar as condições gerais da criança, como ela se comunica e como ela interage, para estimular o desenvolvimento na aquisição da fala, como estratégia para favorecer os exercícios de movimentação do rosto, o desenvolvimento da escrita ou o desenvolvimento de linguagem, dentre outros. Além disso, o brincar é de extrema importância para o desenvolvimento de qualquer criança, principalmente o faz-de-conta que requer imaginação e criatividade.</w:t>
      </w:r>
    </w:p>
    <w:p w14:paraId="3F163FE7" w14:textId="77777777" w:rsidR="00470EA8" w:rsidRDefault="00470EA8" w:rsidP="00470EA8">
      <w:pPr>
        <w:pStyle w:val="Corpodetexto"/>
        <w:spacing w:before="139" w:line="360" w:lineRule="auto"/>
        <w:ind w:left="426" w:right="173"/>
        <w:jc w:val="both"/>
      </w:pPr>
      <w:r>
        <w:tab/>
        <w:t>A brincadeira durante terapia é um recurso técnico que possibilita saber se a criança está engajada com as atividades, tornando a experiência mais enriquecedora e eficaz. Isso evita que as atividades não passem de simples repetição de uma lista de palavras, por exemplo, o que é maçante e cansativo.</w:t>
      </w:r>
    </w:p>
    <w:p w14:paraId="539E6805" w14:textId="77777777" w:rsidR="00470EA8" w:rsidRDefault="00470EA8" w:rsidP="00470EA8">
      <w:pPr>
        <w:pStyle w:val="Corpodetexto"/>
        <w:spacing w:before="139" w:line="360" w:lineRule="auto"/>
        <w:ind w:left="426" w:right="173"/>
        <w:jc w:val="both"/>
      </w:pPr>
      <w:r>
        <w:tab/>
        <w:t>Brincar é investimento no trabalho, na aprendizagem e na produção de sentido do seu filho. A terapia tem um objetivo a ser alcançado e a brincadeira permite que ele seja adquirido de maneira leve e divertida, aumentando o tempo de atenção e interesse da criança na atividade.</w:t>
      </w:r>
    </w:p>
    <w:p w14:paraId="7F095F41" w14:textId="77777777" w:rsidR="00470EA8" w:rsidRDefault="00470EA8" w:rsidP="00470EA8">
      <w:pPr>
        <w:pStyle w:val="Corpodetexto"/>
        <w:spacing w:before="139" w:line="360" w:lineRule="auto"/>
        <w:ind w:left="426" w:right="173"/>
        <w:jc w:val="both"/>
      </w:pPr>
      <w:r>
        <w:tab/>
        <w:t>O brincar també permite ao terapeuta acessar o funcionamento da linguagem nas mais diversas situações cotidianas do pequeno indivíduo, podndo, assim, individualizar o trabalho terapêutico. Todo o material trazido na terapia permite a criança se colocar no papel de sujeito a relacionar-se com o outro, permitindo ao fonoaudiologo um trabalho clínico eficiente.</w:t>
      </w:r>
    </w:p>
    <w:p w14:paraId="25983FD8" w14:textId="77777777" w:rsidR="00470EA8" w:rsidRDefault="00470EA8" w:rsidP="00470EA8">
      <w:pPr>
        <w:pStyle w:val="Corpodetexto"/>
        <w:spacing w:before="139" w:line="360" w:lineRule="auto"/>
        <w:ind w:left="426" w:right="173"/>
        <w:jc w:val="both"/>
      </w:pPr>
      <w:r>
        <w:tab/>
        <w:t>Nos casos de atendiemtnos à pacientes com quadro neurológico a reabilitação neurológica vai além das habilidades de comunicação e deglutição, abordando também a estimulação cognitiva. Por meio de atividades específicas, jogos e exercícios mentais, os fonoaudiólogos trabalham para melhorar a memória, a atenção e o pensamento abstrato dos pacientes.</w:t>
      </w:r>
    </w:p>
    <w:p w14:paraId="1849FF87" w14:textId="77777777" w:rsidR="005227B4" w:rsidRDefault="005227B4" w:rsidP="005227B4">
      <w:pPr>
        <w:pStyle w:val="Corpodetexto"/>
        <w:spacing w:before="1"/>
        <w:ind w:left="100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74643F57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E07BF3">
        <w:rPr>
          <w:sz w:val="24"/>
        </w:rPr>
        <w:t>07</w:t>
      </w:r>
      <w:r w:rsidRPr="00E07BF3">
        <w:rPr>
          <w:sz w:val="24"/>
        </w:rPr>
        <w:t xml:space="preserve"> (</w:t>
      </w:r>
      <w:r w:rsidR="00E07BF3">
        <w:rPr>
          <w:sz w:val="24"/>
        </w:rPr>
        <w:t>sete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1A7E9173" w14:textId="77777777" w:rsidR="00AD2744" w:rsidRDefault="00AD2744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E8AA476" w14:textId="77777777" w:rsidR="00046B4F" w:rsidRDefault="00046B4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F2DF5E9" w14:textId="77777777" w:rsidR="00737CBF" w:rsidRDefault="00737CB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25A9E25" w14:textId="77777777" w:rsidR="004E7F0E" w:rsidRDefault="004E7F0E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35FD5D72" w:rsidR="0062211C" w:rsidRDefault="00C53B0F">
      <w:pPr>
        <w:pStyle w:val="Ttulo1"/>
        <w:spacing w:before="18"/>
        <w:ind w:left="1963" w:right="2042"/>
        <w:jc w:val="center"/>
      </w:pPr>
      <w:r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57B181FA" w14:textId="6E9F4586" w:rsidR="007330FC" w:rsidRDefault="007330FC" w:rsidP="00BD0D88">
      <w:pPr>
        <w:pStyle w:val="Ttulo1"/>
        <w:spacing w:line="360" w:lineRule="auto"/>
        <w:ind w:right="180"/>
      </w:pPr>
      <w:bookmarkStart w:id="0" w:name="_GoBack"/>
      <w:bookmarkEnd w:id="0"/>
    </w:p>
    <w:sectPr w:rsidR="007330FC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F56457" w14:textId="77777777" w:rsidR="003E766B" w:rsidRDefault="003E766B">
      <w:r>
        <w:separator/>
      </w:r>
    </w:p>
  </w:endnote>
  <w:endnote w:type="continuationSeparator" w:id="0">
    <w:p w14:paraId="6DA3C80C" w14:textId="77777777" w:rsidR="003E766B" w:rsidRDefault="003E7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11691F6A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36448" behindDoc="0" locked="0" layoutInCell="1" allowOverlap="1" wp14:anchorId="08E6EFB1" wp14:editId="5103B156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7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A44A" w14:textId="77777777" w:rsidR="00124D82" w:rsidRPr="00847A8F" w:rsidRDefault="00124D82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012F5F56" w14:textId="77777777" w:rsidR="00124D82" w:rsidRPr="00AC114E" w:rsidRDefault="00124D82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6EFB1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left:0;text-align:left;margin-left:0;margin-top:55.15pt;width:531.65pt;height:19.65pt;z-index:487336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" filled="f" stroked="f">
              <v:textbox>
                <w:txbxContent>
                  <w:p w14:paraId="2354A44A" w14:textId="77777777" w:rsidR="00124D82" w:rsidRPr="00847A8F" w:rsidRDefault="00124D82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012F5F56" w14:textId="77777777" w:rsidR="00124D82" w:rsidRPr="00AC114E" w:rsidRDefault="00124D82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34400" behindDoc="0" locked="0" layoutInCell="1" allowOverlap="1" wp14:anchorId="68BD095F" wp14:editId="3BD00898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2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42D2377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7777777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2592" behindDoc="0" locked="0" layoutInCell="1" allowOverlap="1" wp14:anchorId="3ABEA09A" wp14:editId="3E23F5BC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9C6D" w14:textId="77777777" w:rsidR="0013700E" w:rsidRPr="00847A8F" w:rsidRDefault="0013700E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6D0FC781" w14:textId="77777777" w:rsidR="0013700E" w:rsidRPr="00AC114E" w:rsidRDefault="0013700E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EA09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55.15pt;width:531.65pt;height:19.65pt;z-index:487342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1T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" filled="f" stroked="f">
              <v:textbox>
                <w:txbxContent>
                  <w:p w14:paraId="17BA9C6D" w14:textId="77777777" w:rsidR="0013700E" w:rsidRPr="00847A8F" w:rsidRDefault="0013700E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6D0FC781" w14:textId="77777777" w:rsidR="0013700E" w:rsidRPr="00AC114E" w:rsidRDefault="0013700E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41568" behindDoc="0" locked="0" layoutInCell="1" allowOverlap="1" wp14:anchorId="0496F335" wp14:editId="2DFCFDCA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9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341615A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F7990D" w14:textId="77777777" w:rsidR="003E766B" w:rsidRDefault="003E766B">
      <w:r>
        <w:separator/>
      </w:r>
    </w:p>
  </w:footnote>
  <w:footnote w:type="continuationSeparator" w:id="0">
    <w:p w14:paraId="73F84E08" w14:textId="77777777" w:rsidR="003E766B" w:rsidRDefault="003E76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17619A81" w:rsidR="0062211C" w:rsidRPr="00E226B3" w:rsidRDefault="00124D82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0304" behindDoc="1" locked="0" layoutInCell="1" allowOverlap="1" wp14:anchorId="1670F386" wp14:editId="41DEFFD0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DFB26" w14:textId="77777777" w:rsidR="00124D82" w:rsidRPr="00124D82" w:rsidRDefault="00124D82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388BF7" w14:textId="24850520" w:rsidR="00124D82" w:rsidRPr="00124D82" w:rsidRDefault="00124D82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F5E4E2F" w14:textId="77777777" w:rsidR="00124D82" w:rsidRPr="00847A8F" w:rsidRDefault="00124D82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0F38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75pt;margin-top:7.2pt;width:441.5pt;height:96pt;z-index:-159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I8Xfwd4AAAALAQAADwAAAAAAAAAAAAAAAACABAAAZHJzL2Rv&#10;d25yZXYueG1sUEsFBgAAAAAEAAQA8wAAAIsFAAAAAA==&#10;" stroked="f">
              <v:textbox>
                <w:txbxContent>
                  <w:p w14:paraId="061DFB26" w14:textId="77777777" w:rsidR="00124D82" w:rsidRPr="00124D82" w:rsidRDefault="00124D82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388BF7" w14:textId="24850520" w:rsidR="00124D82" w:rsidRPr="00124D82" w:rsidRDefault="00124D82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F5E4E2F" w14:textId="77777777" w:rsidR="00124D82" w:rsidRPr="00847A8F" w:rsidRDefault="00124D82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28256" behindDoc="0" locked="0" layoutInCell="1" allowOverlap="1" wp14:anchorId="35EFDB9E" wp14:editId="41E93DFA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1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77777777" w:rsidR="0013700E" w:rsidRPr="00E226B3" w:rsidRDefault="0013700E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143B074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9.75pt;margin-top:7.2pt;width:441.5pt;height:96pt;z-index:-159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196109B8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72382"/>
    <w:rsid w:val="000A5341"/>
    <w:rsid w:val="000B5BF5"/>
    <w:rsid w:val="00124D82"/>
    <w:rsid w:val="0013700E"/>
    <w:rsid w:val="00165307"/>
    <w:rsid w:val="001D2B01"/>
    <w:rsid w:val="001E1EA5"/>
    <w:rsid w:val="001F0534"/>
    <w:rsid w:val="002429E9"/>
    <w:rsid w:val="00254800"/>
    <w:rsid w:val="00267689"/>
    <w:rsid w:val="00276136"/>
    <w:rsid w:val="0029671C"/>
    <w:rsid w:val="002A0542"/>
    <w:rsid w:val="002A2409"/>
    <w:rsid w:val="002D1D93"/>
    <w:rsid w:val="002E4F7A"/>
    <w:rsid w:val="0030425E"/>
    <w:rsid w:val="0033418B"/>
    <w:rsid w:val="00383E01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3E766B"/>
    <w:rsid w:val="0042218A"/>
    <w:rsid w:val="0043367F"/>
    <w:rsid w:val="00434149"/>
    <w:rsid w:val="00441B17"/>
    <w:rsid w:val="0044405A"/>
    <w:rsid w:val="0045671C"/>
    <w:rsid w:val="00470EA8"/>
    <w:rsid w:val="004A10CA"/>
    <w:rsid w:val="004B251B"/>
    <w:rsid w:val="004C3551"/>
    <w:rsid w:val="004E7AD8"/>
    <w:rsid w:val="004E7F0E"/>
    <w:rsid w:val="0051186A"/>
    <w:rsid w:val="005164BB"/>
    <w:rsid w:val="005227B4"/>
    <w:rsid w:val="005515E2"/>
    <w:rsid w:val="00554386"/>
    <w:rsid w:val="00554B80"/>
    <w:rsid w:val="00557650"/>
    <w:rsid w:val="00590F56"/>
    <w:rsid w:val="006122F4"/>
    <w:rsid w:val="0062211C"/>
    <w:rsid w:val="006255C5"/>
    <w:rsid w:val="00635620"/>
    <w:rsid w:val="006676AB"/>
    <w:rsid w:val="006730DA"/>
    <w:rsid w:val="006A3145"/>
    <w:rsid w:val="006C61BB"/>
    <w:rsid w:val="006D04D6"/>
    <w:rsid w:val="006D1512"/>
    <w:rsid w:val="007174A3"/>
    <w:rsid w:val="007324B6"/>
    <w:rsid w:val="007330FC"/>
    <w:rsid w:val="00737CBF"/>
    <w:rsid w:val="0079355B"/>
    <w:rsid w:val="00794359"/>
    <w:rsid w:val="007D3E28"/>
    <w:rsid w:val="007D6C31"/>
    <w:rsid w:val="007E5C89"/>
    <w:rsid w:val="007E70B3"/>
    <w:rsid w:val="00803D9A"/>
    <w:rsid w:val="00806BA4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8427E"/>
    <w:rsid w:val="0098545B"/>
    <w:rsid w:val="009C42D6"/>
    <w:rsid w:val="009D7F41"/>
    <w:rsid w:val="00A47A87"/>
    <w:rsid w:val="00A52D42"/>
    <w:rsid w:val="00A64430"/>
    <w:rsid w:val="00A965C0"/>
    <w:rsid w:val="00AD2744"/>
    <w:rsid w:val="00AE7B0A"/>
    <w:rsid w:val="00B10F07"/>
    <w:rsid w:val="00B20784"/>
    <w:rsid w:val="00B25F28"/>
    <w:rsid w:val="00B305D8"/>
    <w:rsid w:val="00B30785"/>
    <w:rsid w:val="00B435C2"/>
    <w:rsid w:val="00B80C2E"/>
    <w:rsid w:val="00B943DD"/>
    <w:rsid w:val="00BB0573"/>
    <w:rsid w:val="00BC439A"/>
    <w:rsid w:val="00BD0D88"/>
    <w:rsid w:val="00BD55AC"/>
    <w:rsid w:val="00BD7F54"/>
    <w:rsid w:val="00BE0FE7"/>
    <w:rsid w:val="00C04774"/>
    <w:rsid w:val="00C05CB3"/>
    <w:rsid w:val="00C142A3"/>
    <w:rsid w:val="00C14497"/>
    <w:rsid w:val="00C4604A"/>
    <w:rsid w:val="00C53B0F"/>
    <w:rsid w:val="00C84424"/>
    <w:rsid w:val="00C85A11"/>
    <w:rsid w:val="00C93E9A"/>
    <w:rsid w:val="00CA0E15"/>
    <w:rsid w:val="00CB2CCB"/>
    <w:rsid w:val="00CD05C7"/>
    <w:rsid w:val="00CF3704"/>
    <w:rsid w:val="00D23D92"/>
    <w:rsid w:val="00D453AF"/>
    <w:rsid w:val="00D64358"/>
    <w:rsid w:val="00D801B7"/>
    <w:rsid w:val="00D806E1"/>
    <w:rsid w:val="00DA5726"/>
    <w:rsid w:val="00DC3D41"/>
    <w:rsid w:val="00DD52AF"/>
    <w:rsid w:val="00E04236"/>
    <w:rsid w:val="00E07BF3"/>
    <w:rsid w:val="00E226B3"/>
    <w:rsid w:val="00E2326F"/>
    <w:rsid w:val="00E313AA"/>
    <w:rsid w:val="00E3254E"/>
    <w:rsid w:val="00E5018C"/>
    <w:rsid w:val="00E56D3D"/>
    <w:rsid w:val="00E704EA"/>
    <w:rsid w:val="00E82AB3"/>
    <w:rsid w:val="00E95FD0"/>
    <w:rsid w:val="00EB2F91"/>
    <w:rsid w:val="00EB3874"/>
    <w:rsid w:val="00EB53F4"/>
    <w:rsid w:val="00ED5197"/>
    <w:rsid w:val="00F00967"/>
    <w:rsid w:val="00F108E7"/>
    <w:rsid w:val="00F64708"/>
    <w:rsid w:val="00F85305"/>
    <w:rsid w:val="00F916F4"/>
    <w:rsid w:val="00FB38E7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9017D-AD41-4435-A020-AF453BFD6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2086</Words>
  <Characters>11270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13330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2024-12-02T14:16:00Z</cp:lastPrinted>
  <dcterms:created xsi:type="dcterms:W3CDTF">2024-12-03T16:57:00Z</dcterms:created>
  <dcterms:modified xsi:type="dcterms:W3CDTF">2024-12-03T16:57:00Z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